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5CF3625E" w:rsidR="00144FD3" w:rsidRPr="008C69DC" w:rsidRDefault="008C69DC" w:rsidP="00992E8E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5C66D9">
        <w:trPr>
          <w:trHeight w:val="850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1776452E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7E0BF235" w:rsidR="007A35FB" w:rsidRPr="001B6D4D" w:rsidRDefault="00C703C7" w:rsidP="00C703C7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703C7">
              <w:rPr>
                <w:rFonts w:ascii="Century Gothic" w:hAnsi="Century Gothic"/>
                <w:b/>
                <w:bCs/>
                <w:sz w:val="18"/>
                <w:szCs w:val="18"/>
              </w:rPr>
              <w:t>ENVE4402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C703C7">
              <w:rPr>
                <w:rFonts w:ascii="Century Gothic" w:hAnsi="Century Gothic"/>
                <w:b/>
                <w:bCs/>
                <w:sz w:val="18"/>
                <w:szCs w:val="18"/>
              </w:rPr>
              <w:t>Engineering Hydrology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D6B30B2" w14:textId="77777777" w:rsidR="00CA0221" w:rsidRDefault="00CA0221" w:rsidP="00CA022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A0221">
              <w:rPr>
                <w:rFonts w:ascii="Century Gothic" w:hAnsi="Century Gothic"/>
                <w:b/>
                <w:bCs/>
                <w:sz w:val="18"/>
                <w:szCs w:val="18"/>
              </w:rPr>
              <w:t>ENVE4403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CA0221">
              <w:rPr>
                <w:rFonts w:ascii="Century Gothic" w:hAnsi="Century Gothic"/>
                <w:b/>
                <w:bCs/>
                <w:sz w:val="18"/>
                <w:szCs w:val="18"/>
              </w:rPr>
              <w:t>Fluid Transport, Mixing and Dispersion</w:t>
            </w:r>
          </w:p>
          <w:p w14:paraId="5C175F34" w14:textId="2E4BEBBE" w:rsidR="007A35FB" w:rsidRPr="00CA0221" w:rsidRDefault="005D3CFC" w:rsidP="00CA022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</w:t>
            </w:r>
            <w:r w:rsidR="00BB707D">
              <w:rPr>
                <w:rFonts w:ascii="Century Gothic" w:hAnsi="Century Gothic"/>
                <w:sz w:val="16"/>
                <w:szCs w:val="16"/>
              </w:rPr>
              <w:t>PS</w:t>
            </w:r>
            <w:r w:rsidR="00CA0221" w:rsidRPr="00CA0221">
              <w:rPr>
                <w:rFonts w:ascii="Century Gothic" w:hAnsi="Century Gothic"/>
                <w:sz w:val="16"/>
                <w:szCs w:val="16"/>
              </w:rPr>
              <w:t xml:space="preserve">: </w:t>
            </w:r>
            <w:r w:rsidR="00BB707D">
              <w:rPr>
                <w:rFonts w:ascii="Century Gothic" w:hAnsi="Century Gothic"/>
                <w:sz w:val="16"/>
                <w:szCs w:val="16"/>
              </w:rPr>
              <w:t xml:space="preserve">(GENG2010 or </w:t>
            </w:r>
            <w:r w:rsidR="00CA0221" w:rsidRPr="00CA0221">
              <w:rPr>
                <w:rFonts w:ascii="Century Gothic" w:hAnsi="Century Gothic"/>
                <w:sz w:val="16"/>
                <w:szCs w:val="16"/>
              </w:rPr>
              <w:t>ENSC3010</w:t>
            </w:r>
            <w:r w:rsidR="00BB707D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7AC3871" w14:textId="3597C11D" w:rsidR="00130740" w:rsidRPr="0065330A" w:rsidRDefault="0020557E" w:rsidP="0020557E">
            <w:pPr>
              <w:jc w:val="center"/>
              <w:rPr>
                <w:rFonts w:ascii="Century Gothic" w:eastAsia="Times New Roman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</w:pPr>
            <w:r w:rsidRPr="0020557E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ENVE4405</w:t>
            </w: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0557E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Ecological Engineering and Nature-based Solutions</w:t>
            </w:r>
          </w:p>
        </w:tc>
        <w:tc>
          <w:tcPr>
            <w:tcW w:w="3654" w:type="dxa"/>
            <w:vAlign w:val="center"/>
          </w:tcPr>
          <w:p w14:paraId="74FE05C3" w14:textId="1F3A98F4" w:rsidR="006F1261" w:rsidRPr="006F1261" w:rsidRDefault="00852AE8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7A35FB" w:rsidRPr="00B51B40" w14:paraId="1D7D1DBB" w14:textId="77777777" w:rsidTr="005C66D9">
        <w:trPr>
          <w:trHeight w:val="850"/>
          <w:jc w:val="center"/>
        </w:trPr>
        <w:tc>
          <w:tcPr>
            <w:tcW w:w="1122" w:type="dxa"/>
            <w:vAlign w:val="center"/>
          </w:tcPr>
          <w:p w14:paraId="5E2EF778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10BAB1AF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E79C699" w14:textId="52DBF4A9" w:rsidR="007A35FB" w:rsidRPr="006C343F" w:rsidRDefault="00F30991" w:rsidP="00F3099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30991">
              <w:rPr>
                <w:rFonts w:ascii="Century Gothic" w:hAnsi="Century Gothic"/>
                <w:b/>
                <w:bCs/>
                <w:sz w:val="18"/>
                <w:szCs w:val="18"/>
              </w:rPr>
              <w:t>ENVE4401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F3099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Contaminant Fate and Transport 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C68F7FE" w14:textId="65E72F28" w:rsidR="00A55C0C" w:rsidRPr="00A55C0C" w:rsidRDefault="00A55C0C" w:rsidP="00A55C0C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 w:rsidRPr="00A55C0C">
              <w:rPr>
                <w:rFonts w:asciiTheme="minorHAnsi" w:hAnsiTheme="minorHAnsi"/>
                <w:b/>
                <w:bCs/>
                <w:sz w:val="18"/>
                <w:szCs w:val="20"/>
              </w:rPr>
              <w:t>ENVE5551</w:t>
            </w: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 xml:space="preserve">: </w:t>
            </w:r>
            <w:r w:rsidRPr="00A55C0C">
              <w:rPr>
                <w:rFonts w:asciiTheme="minorHAnsi" w:hAnsiTheme="minorHAnsi"/>
                <w:b/>
                <w:bCs/>
                <w:sz w:val="18"/>
                <w:szCs w:val="20"/>
              </w:rPr>
              <w:t>Environmental Engineering Design Solutions 1</w:t>
            </w:r>
          </w:p>
          <w:p w14:paraId="55B89FE8" w14:textId="08DBEA76" w:rsidR="006F4094" w:rsidRPr="00A55C0C" w:rsidRDefault="00AA47A8" w:rsidP="00A55C0C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24 points of L4/L5 units;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br/>
              <w:t>co-req: GENG5505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E70E56" w14:textId="77F84306" w:rsidR="007A35FB" w:rsidRPr="00757B7D" w:rsidRDefault="005C66D9" w:rsidP="005C66D9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GENG440</w:t>
            </w:r>
            <w:r w:rsidR="0071360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="0071360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Numerical Methods &amp; Modelling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B887F93" w14:textId="45680316" w:rsidR="007A35FB" w:rsidRDefault="00705A38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7E4C47E8" w:rsidR="006F1261" w:rsidRPr="00705A38" w:rsidRDefault="00AB2CB7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2B7CCD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2B7CCD" w:rsidRPr="00DA437F" w:rsidRDefault="00E847FC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2E116F" w:rsidRPr="00B51B40" w14:paraId="122494DA" w14:textId="77777777" w:rsidTr="00E235DC">
        <w:trPr>
          <w:trHeight w:val="907"/>
          <w:jc w:val="center"/>
        </w:trPr>
        <w:tc>
          <w:tcPr>
            <w:tcW w:w="1122" w:type="dxa"/>
            <w:vAlign w:val="center"/>
          </w:tcPr>
          <w:p w14:paraId="0B152723" w14:textId="77777777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546DA88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2E116F" w:rsidRPr="00F7069A" w:rsidRDefault="002E116F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2E116F" w:rsidRPr="001A2724" w:rsidRDefault="002E116F" w:rsidP="00C90F69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3959EEC" w14:textId="2CFB6A92" w:rsidR="006167A9" w:rsidRPr="006167A9" w:rsidRDefault="006167A9" w:rsidP="006167A9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167A9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ENVE5552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167A9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Environmental Engineering Design Solutions 2</w:t>
            </w:r>
          </w:p>
          <w:p w14:paraId="624F85CA" w14:textId="186089D9" w:rsidR="00964E36" w:rsidRPr="006167A9" w:rsidRDefault="006167A9" w:rsidP="006167A9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p</w:t>
            </w:r>
            <w:r w:rsidRPr="006167A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-</w:t>
            </w:r>
            <w:r w:rsidRPr="006167A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req: ENVE5551</w:t>
            </w:r>
            <w:r w:rsidR="00D5178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; co-req: GENG5505</w:t>
            </w:r>
          </w:p>
        </w:tc>
        <w:tc>
          <w:tcPr>
            <w:tcW w:w="3652" w:type="dxa"/>
            <w:vAlign w:val="center"/>
          </w:tcPr>
          <w:p w14:paraId="5E5D1F79" w14:textId="05152D82" w:rsidR="00902D19" w:rsidRPr="006C079B" w:rsidRDefault="00F10A12" w:rsidP="006C079B">
            <w:pPr>
              <w:pStyle w:val="BodyText"/>
              <w:ind w:left="217" w:right="308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6C079B">
              <w:rPr>
                <w:rFonts w:ascii="Century Gothic" w:hAnsi="Century Gothic"/>
                <w:b/>
                <w:iCs/>
                <w:sz w:val="18"/>
                <w:szCs w:val="18"/>
              </w:rPr>
              <w:t>ENVT4411</w:t>
            </w:r>
            <w:r w:rsidR="006C079B" w:rsidRPr="006C079B">
              <w:rPr>
                <w:rFonts w:ascii="Century Gothic" w:hAnsi="Century Gothic"/>
                <w:b/>
                <w:iCs/>
                <w:sz w:val="18"/>
                <w:szCs w:val="18"/>
              </w:rPr>
              <w:t xml:space="preserve">: </w:t>
            </w:r>
            <w:r w:rsidRPr="006C079B">
              <w:rPr>
                <w:rFonts w:ascii="Century Gothic" w:hAnsi="Century Gothic"/>
                <w:b/>
                <w:iCs/>
                <w:sz w:val="18"/>
                <w:szCs w:val="18"/>
              </w:rPr>
              <w:t>Geographic Information Systems Applications</w:t>
            </w:r>
            <w:r w:rsidR="006C079B">
              <w:rPr>
                <w:rFonts w:ascii="Century Gothic" w:hAnsi="Century Gothic"/>
                <w:b/>
                <w:iCs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DC68DD9" w14:textId="77777777" w:rsidR="00415B9B" w:rsidRDefault="00415B9B" w:rsidP="00415B9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651C84EE" w14:textId="553C93C6" w:rsidR="002E116F" w:rsidRPr="00CB4321" w:rsidRDefault="00415B9B" w:rsidP="00415B9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E235DC" w:rsidRPr="00B51B40" w14:paraId="1CFB93B4" w14:textId="77777777" w:rsidTr="0065596C">
        <w:trPr>
          <w:trHeight w:val="907"/>
          <w:jc w:val="center"/>
        </w:trPr>
        <w:tc>
          <w:tcPr>
            <w:tcW w:w="1122" w:type="dxa"/>
            <w:vAlign w:val="center"/>
          </w:tcPr>
          <w:p w14:paraId="206F2260" w14:textId="77777777" w:rsidR="00E235DC" w:rsidRPr="008C27EF" w:rsidRDefault="00E235DC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40F07F5E" w:rsidR="00E235DC" w:rsidRPr="008C27EF" w:rsidRDefault="00E235DC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E235DC" w:rsidRPr="00F7069A" w:rsidRDefault="00E235DC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E235DC" w:rsidRPr="00F7069A" w:rsidRDefault="00E235DC" w:rsidP="00C90F69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E235DC" w:rsidRPr="001F2210" w:rsidRDefault="00E235DC" w:rsidP="00C90F6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6E3907D" w14:textId="382F518B" w:rsidR="00E235DC" w:rsidRPr="00F10A12" w:rsidRDefault="00F10A12" w:rsidP="000B1892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10A12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ENVE4601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F10A12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Advanced Environmental Modelling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9E22A6D" w14:textId="7780ED80" w:rsidR="00E235DC" w:rsidRPr="000B1892" w:rsidRDefault="00E235DC" w:rsidP="000B1892">
            <w:pPr>
              <w:pStyle w:val="BodyText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424B3770" w:rsidR="00E235DC" w:rsidRDefault="00E235DC" w:rsidP="00192C7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E235DC" w:rsidRPr="001F2210" w:rsidRDefault="00E235DC" w:rsidP="00192C7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92C70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192C70" w:rsidRPr="00E847FC" w:rsidRDefault="00E847FC" w:rsidP="00E4756D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992E8E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533A0FF5" w:rsidR="009362D2" w:rsidRPr="0055596B" w:rsidRDefault="00833266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3C93E209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34EC7" w:rsidRPr="00B51B40" w14:paraId="19CB0F79" w14:textId="77777777" w:rsidTr="00E34EC7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649455EE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3ED885B" w14:textId="4817E48B" w:rsidR="00E34EC7" w:rsidRPr="007A35FB" w:rsidRDefault="00AC3F1E" w:rsidP="00E34EC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30991">
              <w:rPr>
                <w:rFonts w:ascii="Century Gothic" w:hAnsi="Century Gothic"/>
                <w:b/>
                <w:bCs/>
                <w:sz w:val="18"/>
                <w:szCs w:val="18"/>
              </w:rPr>
              <w:t>ENVE4401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F30991">
              <w:rPr>
                <w:rFonts w:ascii="Century Gothic" w:hAnsi="Century Gothic"/>
                <w:b/>
                <w:bCs/>
                <w:sz w:val="18"/>
                <w:szCs w:val="18"/>
              </w:rPr>
              <w:t>Contaminant Fate and Transport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9B164AB" w14:textId="04BC8CA3" w:rsidR="00E34EC7" w:rsidRPr="00192C70" w:rsidRDefault="00BC7AC0" w:rsidP="00E34EC7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GENG440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5: Numerical Methods &amp; Modelling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6C3C2C78" w:rsidR="00E34EC7" w:rsidRPr="00757B7D" w:rsidRDefault="00BC7AC0" w:rsidP="00E34EC7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6C079B">
              <w:rPr>
                <w:rFonts w:ascii="Century Gothic" w:hAnsi="Century Gothic"/>
                <w:b/>
                <w:iCs/>
                <w:sz w:val="18"/>
                <w:szCs w:val="18"/>
              </w:rPr>
              <w:t>ENVT4411: Geographic Information Systems Applications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**</w:t>
            </w:r>
          </w:p>
        </w:tc>
        <w:tc>
          <w:tcPr>
            <w:tcW w:w="3654" w:type="dxa"/>
            <w:vAlign w:val="center"/>
          </w:tcPr>
          <w:p w14:paraId="461B20ED" w14:textId="3D4E0567" w:rsidR="00E34EC7" w:rsidRPr="00705A38" w:rsidRDefault="00E34EC7" w:rsidP="00E34EC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E34EC7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E34EC7" w:rsidRPr="006D063B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E34EC7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E34EC7" w:rsidRPr="00DA437F" w:rsidRDefault="00E34EC7" w:rsidP="00E34EC7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BC7AC0" w:rsidRPr="00B51B40" w14:paraId="352FF326" w14:textId="77777777" w:rsidTr="00E34EC7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1A4AD5D0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9D5543" w14:textId="022B6595" w:rsidR="00BC7AC0" w:rsidRPr="001A2724" w:rsidRDefault="00BC7AC0" w:rsidP="00BC7AC0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C703C7">
              <w:rPr>
                <w:rFonts w:ascii="Century Gothic" w:hAnsi="Century Gothic"/>
                <w:b/>
                <w:bCs/>
                <w:sz w:val="18"/>
                <w:szCs w:val="18"/>
              </w:rPr>
              <w:t>ENVE4402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C703C7">
              <w:rPr>
                <w:rFonts w:ascii="Century Gothic" w:hAnsi="Century Gothic"/>
                <w:b/>
                <w:bCs/>
                <w:sz w:val="18"/>
                <w:szCs w:val="18"/>
              </w:rPr>
              <w:t>Engineering Hydrology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E4BFB9" w14:textId="77777777" w:rsidR="00BC7AC0" w:rsidRDefault="00BC7AC0" w:rsidP="00BC7AC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A0221">
              <w:rPr>
                <w:rFonts w:ascii="Century Gothic" w:hAnsi="Century Gothic"/>
                <w:b/>
                <w:bCs/>
                <w:sz w:val="18"/>
                <w:szCs w:val="18"/>
              </w:rPr>
              <w:t>ENVE4403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CA0221">
              <w:rPr>
                <w:rFonts w:ascii="Century Gothic" w:hAnsi="Century Gothic"/>
                <w:b/>
                <w:bCs/>
                <w:sz w:val="18"/>
                <w:szCs w:val="18"/>
              </w:rPr>
              <w:t>Fluid Transport, Mixing and Dispersion</w:t>
            </w:r>
          </w:p>
          <w:p w14:paraId="7FE87650" w14:textId="439BF7B2" w:rsidR="00BC7AC0" w:rsidRPr="003C19BE" w:rsidRDefault="00BC7AC0" w:rsidP="00BC7AC0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</w:t>
            </w:r>
            <w:r w:rsidRPr="00CA0221">
              <w:rPr>
                <w:rFonts w:ascii="Century Gothic" w:hAnsi="Century Gothic"/>
                <w:sz w:val="16"/>
                <w:szCs w:val="16"/>
              </w:rPr>
              <w:t xml:space="preserve">: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(GENG2010 or </w:t>
            </w:r>
            <w:r w:rsidRPr="00CA0221">
              <w:rPr>
                <w:rFonts w:ascii="Century Gothic" w:hAnsi="Century Gothic"/>
                <w:sz w:val="16"/>
                <w:szCs w:val="16"/>
              </w:rPr>
              <w:t>ENSC3010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946EB6F" w14:textId="517A5030" w:rsidR="00BC7AC0" w:rsidRPr="003C19BE" w:rsidRDefault="00BC7AC0" w:rsidP="00BC7AC0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0557E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ENVE4405</w:t>
            </w: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0557E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Ecological Engineering and Nature-based Solutions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E224EA5" w14:textId="55CE8E3F" w:rsidR="00BC7AC0" w:rsidRPr="00CB4321" w:rsidRDefault="00BC7AC0" w:rsidP="00BC7AC0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BC7AC0" w:rsidRPr="00B51B40" w14:paraId="39835DDD" w14:textId="77777777" w:rsidTr="00444375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4EA43414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BC7AC0" w:rsidRPr="00F7069A" w:rsidRDefault="00BC7AC0" w:rsidP="00BC7AC0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BC7AC0" w:rsidRPr="001F2210" w:rsidRDefault="00BC7AC0" w:rsidP="00BC7AC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CB7855D" w14:textId="77777777" w:rsidR="00BC7AC0" w:rsidRPr="00A55C0C" w:rsidRDefault="00BC7AC0" w:rsidP="00BC7AC0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 w:rsidRPr="00A55C0C">
              <w:rPr>
                <w:rFonts w:asciiTheme="minorHAnsi" w:hAnsiTheme="minorHAnsi"/>
                <w:b/>
                <w:bCs/>
                <w:sz w:val="18"/>
                <w:szCs w:val="20"/>
              </w:rPr>
              <w:t>ENVE5551</w:t>
            </w: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 xml:space="preserve">: </w:t>
            </w:r>
            <w:r w:rsidRPr="00A55C0C">
              <w:rPr>
                <w:rFonts w:asciiTheme="minorHAnsi" w:hAnsiTheme="minorHAnsi"/>
                <w:b/>
                <w:bCs/>
                <w:sz w:val="18"/>
                <w:szCs w:val="20"/>
              </w:rPr>
              <w:t>Environmental Engineering Design Solutions 1</w:t>
            </w:r>
          </w:p>
          <w:p w14:paraId="4AA6EB11" w14:textId="37840CD7" w:rsidR="00BC7AC0" w:rsidRPr="001F2210" w:rsidRDefault="00BC7AC0" w:rsidP="00BC7AC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24 points of L4/L5 units;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br/>
              <w:t>co-req: GENG5505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88962F7" w14:textId="33951B6B" w:rsidR="00BC7AC0" w:rsidRPr="001F2210" w:rsidRDefault="00BC7AC0" w:rsidP="00BC7AC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10A12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ENVE4601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F10A12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Advanced Environmental Modelling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CCB2CD3" w14:textId="559D1A66" w:rsidR="00BC7AC0" w:rsidRPr="001F2210" w:rsidRDefault="00BC7AC0" w:rsidP="00BC7AC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BC7AC0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BC7AC0" w:rsidRPr="00705A38" w:rsidRDefault="00BC7AC0" w:rsidP="00BC7AC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BC7AC0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BC7AC0" w:rsidRDefault="00BC7AC0" w:rsidP="00BC7AC0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BC7AC0" w:rsidRPr="00B51B40" w14:paraId="2183DA6D" w14:textId="77777777" w:rsidTr="00AC3F1E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0DB019A0" w:rsidR="00BC7AC0" w:rsidRPr="008C27EF" w:rsidRDefault="00BC7AC0" w:rsidP="00BC7AC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92E8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BC7AC0" w:rsidRPr="00F7069A" w:rsidRDefault="00BC7AC0" w:rsidP="00BC7AC0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BC7AC0" w:rsidRPr="00F7069A" w:rsidRDefault="00BC7AC0" w:rsidP="00BC7AC0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BC7AC0" w:rsidRPr="00F7069A" w:rsidRDefault="00BC7AC0" w:rsidP="00BC7AC0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EDACCE" w14:textId="77777777" w:rsidR="0046442B" w:rsidRPr="006167A9" w:rsidRDefault="0046442B" w:rsidP="0046442B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6167A9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ENVE5552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167A9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Environmental Engineering Design Solutions 2</w:t>
            </w:r>
          </w:p>
          <w:p w14:paraId="224D51E2" w14:textId="060B1C54" w:rsidR="00BC7AC0" w:rsidRPr="00C654A5" w:rsidRDefault="0046442B" w:rsidP="0046442B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p</w:t>
            </w:r>
            <w:r w:rsidRPr="006167A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-</w:t>
            </w:r>
            <w:r w:rsidRPr="006167A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req: ENVE5551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; co-req: GENG5505</w:t>
            </w:r>
          </w:p>
        </w:tc>
        <w:tc>
          <w:tcPr>
            <w:tcW w:w="3652" w:type="dxa"/>
            <w:vAlign w:val="center"/>
          </w:tcPr>
          <w:p w14:paraId="2C8EF385" w14:textId="1E82EEF1" w:rsidR="00BC7AC0" w:rsidRPr="00705A38" w:rsidRDefault="00BC7AC0" w:rsidP="00BC7AC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3E23EE2A" w:rsidR="00BC7AC0" w:rsidRPr="00705A38" w:rsidRDefault="00BC7AC0" w:rsidP="00BC7AC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BC7AC0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BC7AC0" w:rsidRPr="00E847FC" w:rsidRDefault="00BC7AC0" w:rsidP="00BC7AC0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5640CAF1" w:rsidR="00F8391B" w:rsidRPr="005C3A5E" w:rsidRDefault="0046442B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The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992E8E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997961" w:rsidRDefault="00C319BF" w:rsidP="0006210B">
      <w:pPr>
        <w:rPr>
          <w:rFonts w:ascii="Century Gothic" w:hAnsi="Century Gothic"/>
          <w:b/>
          <w:sz w:val="18"/>
          <w:szCs w:val="18"/>
        </w:rPr>
      </w:pPr>
      <w:r w:rsidRPr="00997961">
        <w:rPr>
          <w:rFonts w:ascii="Century Gothic" w:hAnsi="Century Gothic"/>
          <w:b/>
          <w:sz w:val="20"/>
          <w:szCs w:val="20"/>
        </w:rPr>
        <w:t>Notes</w:t>
      </w:r>
    </w:p>
    <w:p w14:paraId="21C3E5A2" w14:textId="671F46C2" w:rsidR="001D7A2A" w:rsidRPr="00997961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</w:rPr>
      </w:pPr>
      <w:r w:rsidRPr="00997961">
        <w:rPr>
          <w:rFonts w:ascii="Century Gothic" w:hAnsi="Century Gothic"/>
        </w:rPr>
        <w:t>The</w:t>
      </w:r>
      <w:r w:rsidRPr="00997961">
        <w:rPr>
          <w:rFonts w:ascii="Century Gothic" w:hAnsi="Century Gothic"/>
          <w:spacing w:val="1"/>
        </w:rPr>
        <w:t xml:space="preserve"> </w:t>
      </w:r>
      <w:r w:rsidRPr="00997961">
        <w:rPr>
          <w:rFonts w:ascii="Century Gothic" w:hAnsi="Century Gothic"/>
        </w:rPr>
        <w:t>Rules</w:t>
      </w:r>
      <w:r w:rsidRPr="00997961">
        <w:rPr>
          <w:rFonts w:ascii="Century Gothic" w:hAnsi="Century Gothic"/>
          <w:spacing w:val="3"/>
        </w:rPr>
        <w:t xml:space="preserve"> </w:t>
      </w:r>
      <w:r w:rsidRPr="00997961">
        <w:rPr>
          <w:rFonts w:ascii="Century Gothic" w:hAnsi="Century Gothic"/>
        </w:rPr>
        <w:t>for</w:t>
      </w:r>
      <w:r w:rsidRPr="00997961">
        <w:rPr>
          <w:rFonts w:ascii="Century Gothic" w:hAnsi="Century Gothic"/>
          <w:spacing w:val="3"/>
        </w:rPr>
        <w:t xml:space="preserve"> </w:t>
      </w:r>
      <w:r w:rsidRPr="00997961">
        <w:rPr>
          <w:rFonts w:ascii="Century Gothic" w:hAnsi="Century Gothic"/>
        </w:rPr>
        <w:t>the</w:t>
      </w:r>
      <w:r w:rsidRPr="00997961">
        <w:rPr>
          <w:rFonts w:ascii="Century Gothic" w:hAnsi="Century Gothic"/>
          <w:spacing w:val="1"/>
        </w:rPr>
        <w:t xml:space="preserve"> </w:t>
      </w:r>
      <w:r w:rsidR="000650BA" w:rsidRPr="00997961">
        <w:rPr>
          <w:rFonts w:ascii="Century Gothic" w:hAnsi="Century Gothic"/>
        </w:rPr>
        <w:t>62550 Master of Professional Engineering</w:t>
      </w:r>
      <w:r w:rsidRPr="00997961">
        <w:rPr>
          <w:rFonts w:ascii="Century Gothic" w:hAnsi="Century Gothic"/>
        </w:rPr>
        <w:t xml:space="preserve"> can</w:t>
      </w:r>
      <w:r w:rsidRPr="00997961">
        <w:rPr>
          <w:rFonts w:ascii="Century Gothic" w:hAnsi="Century Gothic"/>
          <w:spacing w:val="3"/>
        </w:rPr>
        <w:t xml:space="preserve"> </w:t>
      </w:r>
      <w:r w:rsidRPr="00997961">
        <w:rPr>
          <w:rFonts w:ascii="Century Gothic" w:hAnsi="Century Gothic"/>
        </w:rPr>
        <w:t xml:space="preserve">be </w:t>
      </w:r>
      <w:hyperlink r:id="rId17" w:history="1">
        <w:r w:rsidRPr="00997961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997961">
        <w:rPr>
          <w:rFonts w:ascii="Century Gothic" w:hAnsi="Century Gothic"/>
          <w:b/>
          <w:bCs/>
        </w:rPr>
        <w:t>.</w:t>
      </w:r>
    </w:p>
    <w:p w14:paraId="7E70B3FB" w14:textId="24070ED4" w:rsidR="001D7A2A" w:rsidRPr="00997961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</w:rPr>
      </w:pPr>
      <w:r w:rsidRPr="00997961">
        <w:rPr>
          <w:rFonts w:ascii="Century Gothic" w:hAnsi="Century Gothic"/>
        </w:rPr>
        <w:t>All</w:t>
      </w:r>
      <w:r w:rsidRPr="00997961">
        <w:rPr>
          <w:rFonts w:ascii="Century Gothic" w:hAnsi="Century Gothic"/>
          <w:spacing w:val="-3"/>
        </w:rPr>
        <w:t xml:space="preserve"> </w:t>
      </w:r>
      <w:r w:rsidRPr="00997961">
        <w:rPr>
          <w:rFonts w:ascii="Century Gothic" w:hAnsi="Century Gothic"/>
        </w:rPr>
        <w:t>units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have</w:t>
      </w:r>
      <w:r w:rsidRPr="00997961">
        <w:rPr>
          <w:rFonts w:ascii="Century Gothic" w:hAnsi="Century Gothic"/>
          <w:spacing w:val="-3"/>
        </w:rPr>
        <w:t xml:space="preserve"> </w:t>
      </w:r>
      <w:r w:rsidRPr="00997961">
        <w:rPr>
          <w:rFonts w:ascii="Century Gothic" w:hAnsi="Century Gothic"/>
        </w:rPr>
        <w:t>a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value</w:t>
      </w:r>
      <w:r w:rsidRPr="00997961">
        <w:rPr>
          <w:rFonts w:ascii="Century Gothic" w:hAnsi="Century Gothic"/>
          <w:spacing w:val="-3"/>
        </w:rPr>
        <w:t xml:space="preserve"> </w:t>
      </w:r>
      <w:r w:rsidRPr="00997961">
        <w:rPr>
          <w:rFonts w:ascii="Century Gothic" w:hAnsi="Century Gothic"/>
        </w:rPr>
        <w:t>of</w:t>
      </w:r>
      <w:r w:rsidRPr="00997961">
        <w:rPr>
          <w:rFonts w:ascii="Century Gothic" w:hAnsi="Century Gothic"/>
          <w:spacing w:val="-3"/>
        </w:rPr>
        <w:t xml:space="preserve"> </w:t>
      </w:r>
      <w:r w:rsidRPr="00997961">
        <w:rPr>
          <w:rFonts w:ascii="Century Gothic" w:hAnsi="Century Gothic"/>
          <w:b/>
          <w:bCs/>
        </w:rPr>
        <w:t>six</w:t>
      </w:r>
      <w:r w:rsidRPr="00997961">
        <w:rPr>
          <w:rFonts w:ascii="Century Gothic" w:hAnsi="Century Gothic"/>
          <w:b/>
          <w:bCs/>
          <w:spacing w:val="-2"/>
        </w:rPr>
        <w:t xml:space="preserve"> </w:t>
      </w:r>
      <w:r w:rsidRPr="00997961">
        <w:rPr>
          <w:rFonts w:ascii="Century Gothic" w:hAnsi="Century Gothic"/>
          <w:b/>
          <w:bCs/>
        </w:rPr>
        <w:t>points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unless</w:t>
      </w:r>
      <w:r w:rsidRPr="00997961">
        <w:rPr>
          <w:rFonts w:ascii="Century Gothic" w:hAnsi="Century Gothic"/>
          <w:spacing w:val="-2"/>
        </w:rPr>
        <w:t xml:space="preserve"> </w:t>
      </w:r>
      <w:r w:rsidRPr="00997961">
        <w:rPr>
          <w:rFonts w:ascii="Century Gothic" w:hAnsi="Century Gothic"/>
        </w:rPr>
        <w:t>otherwise</w:t>
      </w:r>
      <w:r w:rsidRPr="00997961">
        <w:rPr>
          <w:rFonts w:ascii="Century Gothic" w:hAnsi="Century Gothic"/>
          <w:spacing w:val="-2"/>
        </w:rPr>
        <w:t xml:space="preserve"> </w:t>
      </w:r>
      <w:r w:rsidRPr="00997961">
        <w:rPr>
          <w:rFonts w:ascii="Century Gothic" w:hAnsi="Century Gothic"/>
        </w:rPr>
        <w:t>stated.</w:t>
      </w:r>
    </w:p>
    <w:p w14:paraId="759AF985" w14:textId="77777777" w:rsidR="001D7A2A" w:rsidRPr="00997961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</w:rPr>
      </w:pPr>
      <w:r w:rsidRPr="00997961">
        <w:rPr>
          <w:rFonts w:ascii="Century Gothic" w:hAnsi="Century Gothic"/>
        </w:rPr>
        <w:t>Information about</w:t>
      </w:r>
      <w:r w:rsidRPr="00997961">
        <w:rPr>
          <w:rFonts w:ascii="Century Gothic" w:hAnsi="Century Gothic"/>
          <w:spacing w:val="1"/>
        </w:rPr>
        <w:t xml:space="preserve"> </w:t>
      </w:r>
      <w:r w:rsidRPr="00997961">
        <w:rPr>
          <w:rFonts w:ascii="Century Gothic" w:hAnsi="Century Gothic"/>
        </w:rPr>
        <w:t>unit availability</w:t>
      </w:r>
      <w:r w:rsidRPr="00997961">
        <w:rPr>
          <w:rFonts w:ascii="Century Gothic" w:hAnsi="Century Gothic"/>
          <w:spacing w:val="1"/>
        </w:rPr>
        <w:t xml:space="preserve"> </w:t>
      </w:r>
      <w:r w:rsidRPr="00997961">
        <w:rPr>
          <w:rFonts w:ascii="Century Gothic" w:hAnsi="Century Gothic"/>
        </w:rPr>
        <w:t>should</w:t>
      </w:r>
      <w:r w:rsidRPr="00997961">
        <w:rPr>
          <w:rFonts w:ascii="Century Gothic" w:hAnsi="Century Gothic"/>
          <w:spacing w:val="-2"/>
        </w:rPr>
        <w:t xml:space="preserve"> </w:t>
      </w:r>
      <w:r w:rsidRPr="00997961">
        <w:rPr>
          <w:rFonts w:ascii="Century Gothic" w:hAnsi="Century Gothic"/>
        </w:rPr>
        <w:t>be checked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at the beginning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of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each semester</w:t>
      </w:r>
      <w:r w:rsidRPr="00997961">
        <w:rPr>
          <w:rFonts w:ascii="Century Gothic" w:hAnsi="Century Gothic"/>
          <w:spacing w:val="2"/>
        </w:rPr>
        <w:t xml:space="preserve"> </w:t>
      </w:r>
      <w:r w:rsidRPr="00997961">
        <w:rPr>
          <w:rFonts w:ascii="Century Gothic" w:hAnsi="Century Gothic"/>
        </w:rPr>
        <w:t>and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>can be found</w:t>
      </w:r>
      <w:r w:rsidRPr="00997961">
        <w:rPr>
          <w:rFonts w:ascii="Century Gothic" w:hAnsi="Century Gothic"/>
          <w:spacing w:val="-1"/>
        </w:rPr>
        <w:t xml:space="preserve"> </w:t>
      </w:r>
      <w:r w:rsidRPr="00997961">
        <w:rPr>
          <w:rFonts w:ascii="Century Gothic" w:hAnsi="Century Gothic"/>
        </w:rPr>
        <w:t xml:space="preserve">in the </w:t>
      </w:r>
      <w:hyperlink r:id="rId18" w:history="1">
        <w:r w:rsidRPr="00997961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997961">
        <w:rPr>
          <w:rFonts w:ascii="Century Gothic" w:hAnsi="Century Gothic"/>
        </w:rPr>
        <w:t xml:space="preserve">. </w:t>
      </w:r>
    </w:p>
    <w:p w14:paraId="21D03F4B" w14:textId="3104D619" w:rsidR="00EE3EAB" w:rsidRPr="00997961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</w:rPr>
      </w:pPr>
      <w:r w:rsidRPr="00997961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117CB9" w:rsidRPr="00117CB9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5A2F9B37" w14:textId="77777777" w:rsidR="00793E1E" w:rsidRPr="00997961" w:rsidRDefault="00793E1E" w:rsidP="00793E1E">
      <w:pPr>
        <w:pStyle w:val="BodyText"/>
        <w:ind w:left="786"/>
        <w:rPr>
          <w:rFonts w:ascii="Century Gothic" w:hAnsi="Century Gothic"/>
          <w:b/>
          <w:bCs/>
        </w:rPr>
      </w:pPr>
    </w:p>
    <w:p w14:paraId="163D7824" w14:textId="77777777" w:rsidR="002B04A9" w:rsidRPr="00997961" w:rsidRDefault="00FF69F0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0"/>
          <w:szCs w:val="20"/>
        </w:rPr>
      </w:pPr>
      <w:r w:rsidRPr="00997961">
        <w:rPr>
          <w:rFonts w:ascii="Century Gothic" w:hAnsi="Century Gothic"/>
          <w:b/>
          <w:bCs/>
          <w:sz w:val="20"/>
          <w:szCs w:val="20"/>
        </w:rPr>
        <w:t>Environmental Engineering</w:t>
      </w:r>
      <w:r w:rsidR="00E94AC9" w:rsidRPr="00997961">
        <w:rPr>
          <w:rFonts w:ascii="Century Gothic" w:hAnsi="Century Gothic"/>
          <w:b/>
          <w:bCs/>
          <w:sz w:val="20"/>
          <w:szCs w:val="20"/>
        </w:rPr>
        <w:t xml:space="preserve"> Option Units</w:t>
      </w:r>
      <w:r w:rsidRPr="00997961">
        <w:rPr>
          <w:rFonts w:ascii="Century Gothic" w:hAnsi="Century Gothic"/>
          <w:b/>
          <w:bCs/>
          <w:sz w:val="20"/>
          <w:szCs w:val="20"/>
        </w:rPr>
        <w:t xml:space="preserve">: </w:t>
      </w:r>
    </w:p>
    <w:p w14:paraId="794C631F" w14:textId="2C05D519" w:rsidR="00972D80" w:rsidRPr="00FF69F0" w:rsidRDefault="002B04A9" w:rsidP="00997961">
      <w:pPr>
        <w:pStyle w:val="NormalWeb"/>
        <w:tabs>
          <w:tab w:val="left" w:pos="12645"/>
        </w:tabs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997961">
        <w:rPr>
          <w:rFonts w:ascii="Century Gothic" w:hAnsi="Century Gothic"/>
          <w:sz w:val="20"/>
          <w:szCs w:val="20"/>
        </w:rPr>
        <w:t>Students take units to the value of 18 points, including at least one unit (6pts) at Level 5 from this group.</w:t>
      </w:r>
    </w:p>
    <w:tbl>
      <w:tblPr>
        <w:tblW w:w="104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4"/>
      </w:tblGrid>
      <w:tr w:rsidR="00584409" w:rsidRPr="00DA78B7" w14:paraId="3F841D4D" w14:textId="77777777" w:rsidTr="00584409">
        <w:trPr>
          <w:trHeight w:val="329"/>
          <w:jc w:val="center"/>
        </w:trPr>
        <w:tc>
          <w:tcPr>
            <w:tcW w:w="10484" w:type="dxa"/>
            <w:shd w:val="clear" w:color="auto" w:fill="21409A"/>
            <w:vAlign w:val="center"/>
          </w:tcPr>
          <w:p w14:paraId="54F0BD76" w14:textId="05F7CDF4" w:rsidR="00584409" w:rsidRPr="00C506F9" w:rsidRDefault="00584409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Option Units</w:t>
            </w:r>
          </w:p>
        </w:tc>
      </w:tr>
      <w:tr w:rsidR="00584409" w:rsidRPr="00DA78B7" w14:paraId="5F7DF708" w14:textId="77777777" w:rsidTr="00584409">
        <w:trPr>
          <w:trHeight w:val="453"/>
          <w:jc w:val="center"/>
        </w:trPr>
        <w:tc>
          <w:tcPr>
            <w:tcW w:w="10484" w:type="dxa"/>
            <w:vAlign w:val="center"/>
          </w:tcPr>
          <w:p w14:paraId="1CD239C1" w14:textId="66009353" w:rsidR="00584409" w:rsidRPr="0089502F" w:rsidRDefault="00584409" w:rsidP="00D23873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3800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BUSN5100 Applied Professional Business Communications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</w:tr>
      <w:tr w:rsidR="00584409" w:rsidRPr="00DA78B7" w14:paraId="5ED0C854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4BD427F1" w14:textId="0EF2DA3C" w:rsidR="00584409" w:rsidRPr="002C29F4" w:rsidRDefault="00584409" w:rsidP="00442D95">
            <w:pPr>
              <w:pStyle w:val="NormalWeb"/>
              <w:ind w:left="125"/>
              <w:rPr>
                <w:rFonts w:ascii="Century Gothic" w:hAnsi="Century Gothic" w:cstheme="minorHAnsi"/>
                <w:sz w:val="16"/>
                <w:szCs w:val="16"/>
              </w:rPr>
            </w:pPr>
            <w:r w:rsidRPr="002C29F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ECON4410 Environmental and Resource Economics </w:t>
            </w:r>
            <w:r w:rsidRPr="002C29F4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584409" w:rsidRPr="00DA78B7" w14:paraId="2C15CEBC" w14:textId="77777777" w:rsidTr="00584409">
        <w:trPr>
          <w:trHeight w:val="509"/>
          <w:jc w:val="center"/>
        </w:trPr>
        <w:tc>
          <w:tcPr>
            <w:tcW w:w="10484" w:type="dxa"/>
            <w:vAlign w:val="center"/>
          </w:tcPr>
          <w:p w14:paraId="09AC744B" w14:textId="4D0BA58E" w:rsidR="00584409" w:rsidRPr="002C29F4" w:rsidRDefault="00584409" w:rsidP="004C784A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ENVE5502 Water and Wastewater Engineering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BB6AE9">
              <w:rPr>
                <w:rFonts w:ascii="Century Gothic" w:hAnsi="Century Gothic" w:cstheme="minorHAnsi"/>
                <w:sz w:val="16"/>
                <w:szCs w:val="16"/>
              </w:rPr>
              <w:t>Unit has a quota. Check Handbook for details.</w:t>
            </w:r>
          </w:p>
        </w:tc>
      </w:tr>
      <w:tr w:rsidR="009904FF" w:rsidRPr="00DA78B7" w14:paraId="220E99AD" w14:textId="77777777" w:rsidTr="00584409">
        <w:trPr>
          <w:trHeight w:val="509"/>
          <w:jc w:val="center"/>
        </w:trPr>
        <w:tc>
          <w:tcPr>
            <w:tcW w:w="10484" w:type="dxa"/>
            <w:vAlign w:val="center"/>
          </w:tcPr>
          <w:p w14:paraId="5C0E0CD1" w14:textId="7F61E922" w:rsidR="009904FF" w:rsidRDefault="009904FF" w:rsidP="004C784A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ENVE55</w:t>
            </w:r>
            <w:r w:rsidR="009F4F4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16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9F4F44" w:rsidRPr="009F4F4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Environmental Monitoring and Sensors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 w:rsidR="00E5068C">
              <w:rPr>
                <w:rFonts w:ascii="Century Gothic" w:hAnsi="Century Gothic" w:cstheme="minorHAnsi"/>
                <w:sz w:val="16"/>
                <w:szCs w:val="16"/>
              </w:rPr>
              <w:t xml:space="preserve">APS: </w:t>
            </w:r>
            <w:r w:rsidR="00E5068C" w:rsidRPr="00E5068C">
              <w:rPr>
                <w:rFonts w:ascii="Century Gothic" w:hAnsi="Century Gothic" w:cstheme="minorHAnsi"/>
                <w:sz w:val="16"/>
                <w:szCs w:val="16"/>
              </w:rPr>
              <w:t>ENVT4408 GIS Programming</w:t>
            </w:r>
          </w:p>
        </w:tc>
      </w:tr>
      <w:tr w:rsidR="00584409" w:rsidRPr="00DA78B7" w14:paraId="2A2C16D6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413F321D" w14:textId="77777777" w:rsidR="00584409" w:rsidRDefault="00584409" w:rsidP="0040770C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 w:rsidRPr="007E02CA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ENVT5566 Advanced Spatial and Environmental Modelling </w:t>
            </w:r>
            <w:r w:rsidRPr="007E02CA">
              <w:rPr>
                <w:rFonts w:ascii="Century Gothic" w:hAnsi="Century Gothic" w:cstheme="minorHAnsi"/>
                <w:bCs/>
                <w:sz w:val="18"/>
                <w:szCs w:val="18"/>
              </w:rPr>
              <w:t>(S2)</w:t>
            </w:r>
          </w:p>
          <w:p w14:paraId="730A3652" w14:textId="637C13FA" w:rsidR="00584409" w:rsidRPr="005157B3" w:rsidRDefault="00584409" w:rsidP="0040770C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sz w:val="16"/>
                <w:szCs w:val="16"/>
              </w:rPr>
              <w:t>pre-req: ENVT4411</w:t>
            </w:r>
          </w:p>
        </w:tc>
      </w:tr>
      <w:tr w:rsidR="009F4F44" w:rsidRPr="00DA78B7" w14:paraId="7574D691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12EBA710" w14:textId="347C7ED7" w:rsidR="003B5585" w:rsidRPr="00443A37" w:rsidRDefault="009F4F44" w:rsidP="00443A37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GENG4410 Fossil to Future – The Transition</w:t>
            </w:r>
            <w:r w:rsidR="00443A3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443A37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584409" w:rsidRPr="00DA78B7" w14:paraId="240358B8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335802AC" w14:textId="484D3BA6" w:rsidR="00584409" w:rsidRPr="0089502F" w:rsidRDefault="00584409" w:rsidP="00A85CB4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GENG5501 Coastal and Offshore Engineering </w:t>
            </w:r>
            <w:r w:rsidRPr="00AE5F43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584409" w:rsidRPr="00DA78B7" w14:paraId="444163E0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4BBB728D" w14:textId="55F62FE3" w:rsidR="00584409" w:rsidRPr="003F412E" w:rsidRDefault="00584409" w:rsidP="00A85CB4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sz w:val="20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GENG5502 Environmental Geotechnics </w:t>
            </w:r>
            <w:r w:rsidRPr="00357612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</w:tc>
      </w:tr>
      <w:tr w:rsidR="00584409" w:rsidRPr="00DA78B7" w14:paraId="058307A1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173F20CE" w14:textId="2D52AA03" w:rsidR="00584409" w:rsidRPr="00C229B8" w:rsidRDefault="00584409" w:rsidP="00A85CB4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GENG5506 Renewable Energy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584409" w:rsidRPr="00DA78B7" w14:paraId="1526FEDE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09E9808A" w14:textId="3BB107C9" w:rsidR="00584409" w:rsidRPr="00C229B8" w:rsidRDefault="00584409" w:rsidP="00A85CB4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 w:rsidRPr="00283139">
              <w:rPr>
                <w:rFonts w:ascii="Century Gothic" w:hAnsi="Century Gothic" w:cstheme="minorHAnsi"/>
                <w:b/>
                <w:sz w:val="18"/>
                <w:szCs w:val="18"/>
              </w:rPr>
              <w:t>MINE4406 Geotechnology of Mine Waste</w:t>
            </w:r>
            <w:r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(S2)</w:t>
            </w:r>
          </w:p>
        </w:tc>
      </w:tr>
      <w:tr w:rsidR="008B09DF" w:rsidRPr="00DA78B7" w14:paraId="245DBDF2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62214EC7" w14:textId="62E7EA2E" w:rsidR="008B09DF" w:rsidRPr="00C75409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OCEN4007 Renewable Ocean Energy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8B09DF" w:rsidRPr="00DA78B7" w14:paraId="79B4750D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470B7104" w14:textId="59DB6A7F" w:rsidR="008B09DF" w:rsidRPr="00283139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28313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OCEN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5002</w:t>
            </w:r>
            <w:r w:rsidRPr="0028313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7B614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Ocean Engineering and Technology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8B09DF" w:rsidRPr="00DA78B7" w14:paraId="1D7F6673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55C010EF" w14:textId="77777777" w:rsidR="008B09DF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OCEN5004</w:t>
            </w:r>
            <w:r w:rsidRPr="007B614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7B614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of Coastal Structures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  <w:p w14:paraId="5679E628" w14:textId="445686CD" w:rsidR="008B09DF" w:rsidRPr="009B28CE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43A37">
              <w:rPr>
                <w:rFonts w:ascii="Century Gothic" w:hAnsi="Century Gothic" w:cstheme="minorHAnsi"/>
                <w:sz w:val="16"/>
                <w:szCs w:val="16"/>
              </w:rPr>
              <w:t>pre-req: GENG5501</w:t>
            </w:r>
          </w:p>
        </w:tc>
      </w:tr>
      <w:tr w:rsidR="008B09DF" w:rsidRPr="00DA78B7" w14:paraId="493DC3A8" w14:textId="77777777" w:rsidTr="00584409">
        <w:trPr>
          <w:trHeight w:val="396"/>
          <w:jc w:val="center"/>
        </w:trPr>
        <w:tc>
          <w:tcPr>
            <w:tcW w:w="10484" w:type="dxa"/>
            <w:vAlign w:val="center"/>
          </w:tcPr>
          <w:p w14:paraId="37977A5B" w14:textId="49CEF86D" w:rsidR="008B09DF" w:rsidRPr="008B09DF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SCIE5505: Global Change and the Marine Environment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8B09DF" w:rsidRPr="00DA78B7" w14:paraId="5C553CB8" w14:textId="77777777" w:rsidTr="00584409">
        <w:trPr>
          <w:trHeight w:val="509"/>
          <w:jc w:val="center"/>
        </w:trPr>
        <w:tc>
          <w:tcPr>
            <w:tcW w:w="10484" w:type="dxa"/>
            <w:vAlign w:val="center"/>
          </w:tcPr>
          <w:p w14:paraId="64C55A9B" w14:textId="77777777" w:rsidR="008B09DF" w:rsidRDefault="008B09DF" w:rsidP="008B09DF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SVLG5003 Wicked Problems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  <w:p w14:paraId="4F24FF0E" w14:textId="0231DD14" w:rsidR="008B09DF" w:rsidRDefault="008B09DF" w:rsidP="008B09DF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</w:tr>
    </w:tbl>
    <w:p w14:paraId="0CF98ABA" w14:textId="77777777" w:rsidR="00443A37" w:rsidRDefault="00443A37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7B1C6FCA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443A37">
      <w:pgSz w:w="16840" w:h="11910" w:orient="landscape"/>
      <w:pgMar w:top="1135" w:right="720" w:bottom="426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7122" w14:textId="77777777" w:rsidR="00F64328" w:rsidRDefault="00F64328">
      <w:r>
        <w:separator/>
      </w:r>
    </w:p>
  </w:endnote>
  <w:endnote w:type="continuationSeparator" w:id="0">
    <w:p w14:paraId="3CEF056F" w14:textId="77777777" w:rsidR="00F64328" w:rsidRDefault="00F64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9289A" w14:textId="77777777" w:rsidR="00356DA3" w:rsidRPr="00452E13" w:rsidRDefault="00356DA3" w:rsidP="00356DA3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6D2C" w14:textId="77777777" w:rsidR="00F64328" w:rsidRDefault="00F64328">
      <w:r>
        <w:separator/>
      </w:r>
    </w:p>
  </w:footnote>
  <w:footnote w:type="continuationSeparator" w:id="0">
    <w:p w14:paraId="778DCAB5" w14:textId="77777777" w:rsidR="00F64328" w:rsidRDefault="00F64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77DA0CCF" w:rsidR="00ED43BA" w:rsidRPr="00D35F87" w:rsidRDefault="00134403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Environmental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 w:rsidR="00852AE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NVI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77DA0CCF" w:rsidR="00ED43BA" w:rsidRPr="00D35F87" w:rsidRDefault="00134403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Environmental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 w:rsidR="00852AE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NVI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440460A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992E8E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7440460A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992E8E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8A0AB4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6"/>
  </w:num>
  <w:num w:numId="3" w16cid:durableId="647710347">
    <w:abstractNumId w:val="2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1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3"/>
  </w:num>
  <w:num w:numId="11" w16cid:durableId="395907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5FD6"/>
    <w:rsid w:val="000168C6"/>
    <w:rsid w:val="00021146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0F9A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3057"/>
    <w:rsid w:val="00076F44"/>
    <w:rsid w:val="00077689"/>
    <w:rsid w:val="00080BB2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310E"/>
    <w:rsid w:val="000C6E2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CB9"/>
    <w:rsid w:val="00117E1D"/>
    <w:rsid w:val="00120069"/>
    <w:rsid w:val="00130740"/>
    <w:rsid w:val="001337B9"/>
    <w:rsid w:val="001340EF"/>
    <w:rsid w:val="00134403"/>
    <w:rsid w:val="001362FA"/>
    <w:rsid w:val="0014092F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82F06"/>
    <w:rsid w:val="00184691"/>
    <w:rsid w:val="00184E3F"/>
    <w:rsid w:val="00186843"/>
    <w:rsid w:val="00190357"/>
    <w:rsid w:val="00191A91"/>
    <w:rsid w:val="00191E97"/>
    <w:rsid w:val="00192C14"/>
    <w:rsid w:val="00192C70"/>
    <w:rsid w:val="0019460E"/>
    <w:rsid w:val="001A0089"/>
    <w:rsid w:val="001A21B1"/>
    <w:rsid w:val="001A2724"/>
    <w:rsid w:val="001A3C87"/>
    <w:rsid w:val="001A644D"/>
    <w:rsid w:val="001B1CEC"/>
    <w:rsid w:val="001B6D4D"/>
    <w:rsid w:val="001C1D2C"/>
    <w:rsid w:val="001C398B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C"/>
    <w:rsid w:val="001F59DB"/>
    <w:rsid w:val="001F6D01"/>
    <w:rsid w:val="001F760A"/>
    <w:rsid w:val="002008E6"/>
    <w:rsid w:val="00203CDE"/>
    <w:rsid w:val="0020557E"/>
    <w:rsid w:val="0020706C"/>
    <w:rsid w:val="00210393"/>
    <w:rsid w:val="00210F3D"/>
    <w:rsid w:val="00211903"/>
    <w:rsid w:val="00211FF2"/>
    <w:rsid w:val="0022037D"/>
    <w:rsid w:val="00220F23"/>
    <w:rsid w:val="00221C96"/>
    <w:rsid w:val="00226FDB"/>
    <w:rsid w:val="00227276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66E94"/>
    <w:rsid w:val="00267F4B"/>
    <w:rsid w:val="00271651"/>
    <w:rsid w:val="002745CA"/>
    <w:rsid w:val="00275596"/>
    <w:rsid w:val="00277C73"/>
    <w:rsid w:val="00283139"/>
    <w:rsid w:val="00284709"/>
    <w:rsid w:val="00285B72"/>
    <w:rsid w:val="00285DE4"/>
    <w:rsid w:val="00287B9E"/>
    <w:rsid w:val="00287EB5"/>
    <w:rsid w:val="00293523"/>
    <w:rsid w:val="002A0AAD"/>
    <w:rsid w:val="002A0C7C"/>
    <w:rsid w:val="002A2B08"/>
    <w:rsid w:val="002A335C"/>
    <w:rsid w:val="002A5C9D"/>
    <w:rsid w:val="002A65C4"/>
    <w:rsid w:val="002B04A9"/>
    <w:rsid w:val="002B2978"/>
    <w:rsid w:val="002B43BF"/>
    <w:rsid w:val="002B7CCD"/>
    <w:rsid w:val="002C0BB1"/>
    <w:rsid w:val="002C29F4"/>
    <w:rsid w:val="002C7E64"/>
    <w:rsid w:val="002D5538"/>
    <w:rsid w:val="002D6D0E"/>
    <w:rsid w:val="002E068B"/>
    <w:rsid w:val="002E116F"/>
    <w:rsid w:val="002E19CD"/>
    <w:rsid w:val="002E3B4A"/>
    <w:rsid w:val="002E3FF6"/>
    <w:rsid w:val="002F4A0F"/>
    <w:rsid w:val="0030441D"/>
    <w:rsid w:val="0030630B"/>
    <w:rsid w:val="00306489"/>
    <w:rsid w:val="003069D7"/>
    <w:rsid w:val="00310CCE"/>
    <w:rsid w:val="00310EAE"/>
    <w:rsid w:val="003164B4"/>
    <w:rsid w:val="00317BD0"/>
    <w:rsid w:val="00320B90"/>
    <w:rsid w:val="00333D6A"/>
    <w:rsid w:val="003360CA"/>
    <w:rsid w:val="003368AC"/>
    <w:rsid w:val="003377EF"/>
    <w:rsid w:val="00337BE3"/>
    <w:rsid w:val="00337DAE"/>
    <w:rsid w:val="00347910"/>
    <w:rsid w:val="00347F4A"/>
    <w:rsid w:val="00351990"/>
    <w:rsid w:val="003526F4"/>
    <w:rsid w:val="00355011"/>
    <w:rsid w:val="00356DA3"/>
    <w:rsid w:val="00357612"/>
    <w:rsid w:val="00360981"/>
    <w:rsid w:val="00361B1A"/>
    <w:rsid w:val="003620BB"/>
    <w:rsid w:val="00362E3E"/>
    <w:rsid w:val="00366B2F"/>
    <w:rsid w:val="003734E4"/>
    <w:rsid w:val="00373639"/>
    <w:rsid w:val="00374995"/>
    <w:rsid w:val="00375F37"/>
    <w:rsid w:val="00376594"/>
    <w:rsid w:val="00380011"/>
    <w:rsid w:val="00381EBE"/>
    <w:rsid w:val="00392C1B"/>
    <w:rsid w:val="003A21E6"/>
    <w:rsid w:val="003A4799"/>
    <w:rsid w:val="003B1991"/>
    <w:rsid w:val="003B30E5"/>
    <w:rsid w:val="003B558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2583"/>
    <w:rsid w:val="003D262C"/>
    <w:rsid w:val="003D2DE9"/>
    <w:rsid w:val="003D3445"/>
    <w:rsid w:val="003D4B63"/>
    <w:rsid w:val="003D5C0D"/>
    <w:rsid w:val="003E156A"/>
    <w:rsid w:val="003E3D8B"/>
    <w:rsid w:val="003E5F14"/>
    <w:rsid w:val="003F07E4"/>
    <w:rsid w:val="003F412E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21BD2"/>
    <w:rsid w:val="00437081"/>
    <w:rsid w:val="00440C08"/>
    <w:rsid w:val="0044270F"/>
    <w:rsid w:val="00442D95"/>
    <w:rsid w:val="004436EB"/>
    <w:rsid w:val="00443A37"/>
    <w:rsid w:val="0044659A"/>
    <w:rsid w:val="00450117"/>
    <w:rsid w:val="004511B4"/>
    <w:rsid w:val="00452E13"/>
    <w:rsid w:val="00453931"/>
    <w:rsid w:val="00455D05"/>
    <w:rsid w:val="00456EF6"/>
    <w:rsid w:val="004576BB"/>
    <w:rsid w:val="00457A8E"/>
    <w:rsid w:val="00457CB5"/>
    <w:rsid w:val="00462F37"/>
    <w:rsid w:val="0046442B"/>
    <w:rsid w:val="00464A8D"/>
    <w:rsid w:val="004747F2"/>
    <w:rsid w:val="004752A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3FA5"/>
    <w:rsid w:val="004C5048"/>
    <w:rsid w:val="004C6FF2"/>
    <w:rsid w:val="004C784A"/>
    <w:rsid w:val="004D06CB"/>
    <w:rsid w:val="004D65AC"/>
    <w:rsid w:val="004D6DDA"/>
    <w:rsid w:val="004D73A9"/>
    <w:rsid w:val="004E0429"/>
    <w:rsid w:val="004E37A9"/>
    <w:rsid w:val="004F1B64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157B3"/>
    <w:rsid w:val="00521865"/>
    <w:rsid w:val="0052295D"/>
    <w:rsid w:val="00526D0B"/>
    <w:rsid w:val="005338F0"/>
    <w:rsid w:val="005376C7"/>
    <w:rsid w:val="00543F5E"/>
    <w:rsid w:val="00545648"/>
    <w:rsid w:val="00550DDE"/>
    <w:rsid w:val="005510B3"/>
    <w:rsid w:val="00551114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1EF7"/>
    <w:rsid w:val="0057394E"/>
    <w:rsid w:val="0057426E"/>
    <w:rsid w:val="005742B8"/>
    <w:rsid w:val="005746C2"/>
    <w:rsid w:val="00582D4A"/>
    <w:rsid w:val="00584409"/>
    <w:rsid w:val="005846E2"/>
    <w:rsid w:val="005860D3"/>
    <w:rsid w:val="00593CD1"/>
    <w:rsid w:val="005A1075"/>
    <w:rsid w:val="005A330A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D2ADE"/>
    <w:rsid w:val="005D3CFC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167A9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5E46"/>
    <w:rsid w:val="00646911"/>
    <w:rsid w:val="00650386"/>
    <w:rsid w:val="00650C5B"/>
    <w:rsid w:val="0065330A"/>
    <w:rsid w:val="006574C4"/>
    <w:rsid w:val="0066196C"/>
    <w:rsid w:val="0066263E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79B"/>
    <w:rsid w:val="006C080F"/>
    <w:rsid w:val="006C343F"/>
    <w:rsid w:val="006D028F"/>
    <w:rsid w:val="006D063B"/>
    <w:rsid w:val="006D0FD0"/>
    <w:rsid w:val="006D324C"/>
    <w:rsid w:val="006D6C12"/>
    <w:rsid w:val="006D719E"/>
    <w:rsid w:val="006D78B6"/>
    <w:rsid w:val="006D7BA8"/>
    <w:rsid w:val="006E653E"/>
    <w:rsid w:val="006F0EF7"/>
    <w:rsid w:val="006F1261"/>
    <w:rsid w:val="006F2DF3"/>
    <w:rsid w:val="006F33A8"/>
    <w:rsid w:val="006F4094"/>
    <w:rsid w:val="00702873"/>
    <w:rsid w:val="0070410F"/>
    <w:rsid w:val="00705A38"/>
    <w:rsid w:val="00711344"/>
    <w:rsid w:val="007118A3"/>
    <w:rsid w:val="0071360D"/>
    <w:rsid w:val="00715E20"/>
    <w:rsid w:val="00716D80"/>
    <w:rsid w:val="007178E7"/>
    <w:rsid w:val="00717F44"/>
    <w:rsid w:val="007206BE"/>
    <w:rsid w:val="00721EF0"/>
    <w:rsid w:val="007222E9"/>
    <w:rsid w:val="00725A34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56A79"/>
    <w:rsid w:val="007579AB"/>
    <w:rsid w:val="00757B7D"/>
    <w:rsid w:val="00762A14"/>
    <w:rsid w:val="0076449C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A7C73"/>
    <w:rsid w:val="007B01CC"/>
    <w:rsid w:val="007B0B32"/>
    <w:rsid w:val="007B4EE6"/>
    <w:rsid w:val="007B6148"/>
    <w:rsid w:val="007B63D0"/>
    <w:rsid w:val="007B716C"/>
    <w:rsid w:val="007B7FF9"/>
    <w:rsid w:val="007C33BA"/>
    <w:rsid w:val="007C7311"/>
    <w:rsid w:val="007D07EE"/>
    <w:rsid w:val="007D4290"/>
    <w:rsid w:val="007D4F9E"/>
    <w:rsid w:val="007D6921"/>
    <w:rsid w:val="007E02CA"/>
    <w:rsid w:val="007E080D"/>
    <w:rsid w:val="007E3F58"/>
    <w:rsid w:val="007E5AC8"/>
    <w:rsid w:val="007E69F2"/>
    <w:rsid w:val="007F055C"/>
    <w:rsid w:val="007F09A7"/>
    <w:rsid w:val="007F3AE4"/>
    <w:rsid w:val="007F41F5"/>
    <w:rsid w:val="007F4EE1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2A8E"/>
    <w:rsid w:val="0083324C"/>
    <w:rsid w:val="00833266"/>
    <w:rsid w:val="00837730"/>
    <w:rsid w:val="00837DCB"/>
    <w:rsid w:val="008405CA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6020E"/>
    <w:rsid w:val="00860925"/>
    <w:rsid w:val="00861309"/>
    <w:rsid w:val="008618A5"/>
    <w:rsid w:val="008647EC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09DF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2D47"/>
    <w:rsid w:val="008E3AD3"/>
    <w:rsid w:val="008E6193"/>
    <w:rsid w:val="008E6CD7"/>
    <w:rsid w:val="008F1419"/>
    <w:rsid w:val="008F256E"/>
    <w:rsid w:val="008F27D2"/>
    <w:rsid w:val="008F3A01"/>
    <w:rsid w:val="008F6023"/>
    <w:rsid w:val="00902D19"/>
    <w:rsid w:val="00906337"/>
    <w:rsid w:val="00907C4D"/>
    <w:rsid w:val="00913BB8"/>
    <w:rsid w:val="00914486"/>
    <w:rsid w:val="0091553B"/>
    <w:rsid w:val="00915FA4"/>
    <w:rsid w:val="00921534"/>
    <w:rsid w:val="00922BCA"/>
    <w:rsid w:val="00924B02"/>
    <w:rsid w:val="00926649"/>
    <w:rsid w:val="00927706"/>
    <w:rsid w:val="00930567"/>
    <w:rsid w:val="00931F48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62C6"/>
    <w:rsid w:val="00980CDC"/>
    <w:rsid w:val="009822D5"/>
    <w:rsid w:val="009832E9"/>
    <w:rsid w:val="00986CED"/>
    <w:rsid w:val="009904FF"/>
    <w:rsid w:val="00991FB5"/>
    <w:rsid w:val="0099205B"/>
    <w:rsid w:val="00992E8E"/>
    <w:rsid w:val="00997961"/>
    <w:rsid w:val="00997EF4"/>
    <w:rsid w:val="009A7CC7"/>
    <w:rsid w:val="009B13A3"/>
    <w:rsid w:val="009B1ADF"/>
    <w:rsid w:val="009B1F7F"/>
    <w:rsid w:val="009B28CE"/>
    <w:rsid w:val="009B553A"/>
    <w:rsid w:val="009C1439"/>
    <w:rsid w:val="009C1A7F"/>
    <w:rsid w:val="009C2F96"/>
    <w:rsid w:val="009C3F04"/>
    <w:rsid w:val="009C7203"/>
    <w:rsid w:val="009D753D"/>
    <w:rsid w:val="009D7C07"/>
    <w:rsid w:val="009E00AD"/>
    <w:rsid w:val="009E5FED"/>
    <w:rsid w:val="009E7471"/>
    <w:rsid w:val="009E7B39"/>
    <w:rsid w:val="009F3681"/>
    <w:rsid w:val="009F4A41"/>
    <w:rsid w:val="009F4F44"/>
    <w:rsid w:val="009F550C"/>
    <w:rsid w:val="00A00832"/>
    <w:rsid w:val="00A0150F"/>
    <w:rsid w:val="00A0225D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6DEA"/>
    <w:rsid w:val="00A26FCF"/>
    <w:rsid w:val="00A301E4"/>
    <w:rsid w:val="00A32FE2"/>
    <w:rsid w:val="00A363C7"/>
    <w:rsid w:val="00A403B3"/>
    <w:rsid w:val="00A47A9B"/>
    <w:rsid w:val="00A55C0C"/>
    <w:rsid w:val="00A614FA"/>
    <w:rsid w:val="00A622AC"/>
    <w:rsid w:val="00A6325C"/>
    <w:rsid w:val="00A712FA"/>
    <w:rsid w:val="00A71B33"/>
    <w:rsid w:val="00A743DD"/>
    <w:rsid w:val="00A80ECB"/>
    <w:rsid w:val="00A85CB4"/>
    <w:rsid w:val="00A86C36"/>
    <w:rsid w:val="00A900C6"/>
    <w:rsid w:val="00A91134"/>
    <w:rsid w:val="00A95F5D"/>
    <w:rsid w:val="00A9701D"/>
    <w:rsid w:val="00AA47A8"/>
    <w:rsid w:val="00AB1695"/>
    <w:rsid w:val="00AB1813"/>
    <w:rsid w:val="00AB2CB7"/>
    <w:rsid w:val="00AB520A"/>
    <w:rsid w:val="00AB708F"/>
    <w:rsid w:val="00AC3E0D"/>
    <w:rsid w:val="00AC3F1E"/>
    <w:rsid w:val="00AD2823"/>
    <w:rsid w:val="00AD3BB5"/>
    <w:rsid w:val="00AD520D"/>
    <w:rsid w:val="00AD7C22"/>
    <w:rsid w:val="00AD7CA1"/>
    <w:rsid w:val="00AE0D07"/>
    <w:rsid w:val="00AE5F43"/>
    <w:rsid w:val="00AE612A"/>
    <w:rsid w:val="00AE6217"/>
    <w:rsid w:val="00AE64B1"/>
    <w:rsid w:val="00AF176F"/>
    <w:rsid w:val="00AF2879"/>
    <w:rsid w:val="00AF3F20"/>
    <w:rsid w:val="00AF7DC8"/>
    <w:rsid w:val="00B0076C"/>
    <w:rsid w:val="00B022A2"/>
    <w:rsid w:val="00B0347A"/>
    <w:rsid w:val="00B05678"/>
    <w:rsid w:val="00B1559C"/>
    <w:rsid w:val="00B21D3C"/>
    <w:rsid w:val="00B21EA8"/>
    <w:rsid w:val="00B23581"/>
    <w:rsid w:val="00B31A25"/>
    <w:rsid w:val="00B36351"/>
    <w:rsid w:val="00B367C0"/>
    <w:rsid w:val="00B36D3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B707D"/>
    <w:rsid w:val="00BC0407"/>
    <w:rsid w:val="00BC1600"/>
    <w:rsid w:val="00BC2C91"/>
    <w:rsid w:val="00BC31E5"/>
    <w:rsid w:val="00BC46B7"/>
    <w:rsid w:val="00BC5772"/>
    <w:rsid w:val="00BC785E"/>
    <w:rsid w:val="00BC7AC0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3BEE"/>
    <w:rsid w:val="00C22311"/>
    <w:rsid w:val="00C229B8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41F69"/>
    <w:rsid w:val="00C424FE"/>
    <w:rsid w:val="00C45C0E"/>
    <w:rsid w:val="00C47123"/>
    <w:rsid w:val="00C506F9"/>
    <w:rsid w:val="00C510E1"/>
    <w:rsid w:val="00C517B9"/>
    <w:rsid w:val="00C52CA4"/>
    <w:rsid w:val="00C54049"/>
    <w:rsid w:val="00C5506D"/>
    <w:rsid w:val="00C555F3"/>
    <w:rsid w:val="00C55729"/>
    <w:rsid w:val="00C654A5"/>
    <w:rsid w:val="00C703C7"/>
    <w:rsid w:val="00C71248"/>
    <w:rsid w:val="00C72B2A"/>
    <w:rsid w:val="00C751E6"/>
    <w:rsid w:val="00C75331"/>
    <w:rsid w:val="00C75409"/>
    <w:rsid w:val="00C76AB3"/>
    <w:rsid w:val="00C80F91"/>
    <w:rsid w:val="00C90DB9"/>
    <w:rsid w:val="00C90F69"/>
    <w:rsid w:val="00C92CE2"/>
    <w:rsid w:val="00C97D30"/>
    <w:rsid w:val="00CA0221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F05D5"/>
    <w:rsid w:val="00CF15EA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873"/>
    <w:rsid w:val="00D23AA8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51745"/>
    <w:rsid w:val="00D51789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65D8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C7FC6"/>
    <w:rsid w:val="00DD0E4F"/>
    <w:rsid w:val="00DD50F1"/>
    <w:rsid w:val="00DD5211"/>
    <w:rsid w:val="00DD71FD"/>
    <w:rsid w:val="00DD73F4"/>
    <w:rsid w:val="00DD7731"/>
    <w:rsid w:val="00DE090D"/>
    <w:rsid w:val="00DE7A41"/>
    <w:rsid w:val="00DE7BA1"/>
    <w:rsid w:val="00DF0788"/>
    <w:rsid w:val="00DF3016"/>
    <w:rsid w:val="00E00E26"/>
    <w:rsid w:val="00E07666"/>
    <w:rsid w:val="00E07804"/>
    <w:rsid w:val="00E10BAA"/>
    <w:rsid w:val="00E1156E"/>
    <w:rsid w:val="00E11989"/>
    <w:rsid w:val="00E1585E"/>
    <w:rsid w:val="00E15D70"/>
    <w:rsid w:val="00E233DF"/>
    <w:rsid w:val="00E235DC"/>
    <w:rsid w:val="00E23B97"/>
    <w:rsid w:val="00E25577"/>
    <w:rsid w:val="00E301C7"/>
    <w:rsid w:val="00E34EC7"/>
    <w:rsid w:val="00E35684"/>
    <w:rsid w:val="00E36747"/>
    <w:rsid w:val="00E42D5C"/>
    <w:rsid w:val="00E44072"/>
    <w:rsid w:val="00E46E9A"/>
    <w:rsid w:val="00E46FAE"/>
    <w:rsid w:val="00E4756D"/>
    <w:rsid w:val="00E47C0E"/>
    <w:rsid w:val="00E5068C"/>
    <w:rsid w:val="00E538EE"/>
    <w:rsid w:val="00E55789"/>
    <w:rsid w:val="00E56365"/>
    <w:rsid w:val="00E630E2"/>
    <w:rsid w:val="00E635FC"/>
    <w:rsid w:val="00E65D3E"/>
    <w:rsid w:val="00E6751E"/>
    <w:rsid w:val="00E71264"/>
    <w:rsid w:val="00E72A90"/>
    <w:rsid w:val="00E72D84"/>
    <w:rsid w:val="00E759AD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6BC"/>
    <w:rsid w:val="00EB1428"/>
    <w:rsid w:val="00EB7F68"/>
    <w:rsid w:val="00EC1DAC"/>
    <w:rsid w:val="00ED07B8"/>
    <w:rsid w:val="00ED1436"/>
    <w:rsid w:val="00ED1A1E"/>
    <w:rsid w:val="00ED43BA"/>
    <w:rsid w:val="00ED76C7"/>
    <w:rsid w:val="00EE3EAB"/>
    <w:rsid w:val="00EF0620"/>
    <w:rsid w:val="00EF0EFD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0A12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0991"/>
    <w:rsid w:val="00F31CB8"/>
    <w:rsid w:val="00F32D5B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63961"/>
    <w:rsid w:val="00F64003"/>
    <w:rsid w:val="00F641E8"/>
    <w:rsid w:val="00F64328"/>
    <w:rsid w:val="00F64D74"/>
    <w:rsid w:val="00F66BEC"/>
    <w:rsid w:val="00F7069A"/>
    <w:rsid w:val="00F76296"/>
    <w:rsid w:val="00F803B3"/>
    <w:rsid w:val="00F80D88"/>
    <w:rsid w:val="00F8391B"/>
    <w:rsid w:val="00F84594"/>
    <w:rsid w:val="00F92292"/>
    <w:rsid w:val="00F931C7"/>
    <w:rsid w:val="00F979AB"/>
    <w:rsid w:val="00FA0E78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D0E3C"/>
    <w:rsid w:val="00FD301A"/>
    <w:rsid w:val="00FD59C9"/>
    <w:rsid w:val="00FD62E5"/>
    <w:rsid w:val="00FD6B2A"/>
    <w:rsid w:val="00FE3403"/>
    <w:rsid w:val="00FE53FE"/>
    <w:rsid w:val="00FF41D4"/>
    <w:rsid w:val="00FF6058"/>
    <w:rsid w:val="00FF69F0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7F1528-8281-4728-9C48-3E5A515017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52</cp:revision>
  <dcterms:created xsi:type="dcterms:W3CDTF">2025-10-10T07:06:00Z</dcterms:created>
  <dcterms:modified xsi:type="dcterms:W3CDTF">2026-10-06T01:52:00Z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